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88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УТВЕРЖДЕН</w:t>
      </w:r>
    </w:p>
    <w:p w:rsidR="00A93288" w:rsidRPr="00D67D7D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A93288" w:rsidRPr="00D67D7D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t xml:space="preserve">сельского </w:t>
      </w:r>
      <w:proofErr w:type="gramStart"/>
      <w:r>
        <w:t>поселения  Верхнеказымский</w:t>
      </w:r>
      <w:proofErr w:type="gramEnd"/>
      <w:r w:rsidRPr="009D1C41">
        <w:rPr>
          <w:bCs/>
          <w:color w:val="000000"/>
          <w:spacing w:val="-2"/>
        </w:rPr>
        <w:t xml:space="preserve"> от </w:t>
      </w:r>
      <w:r>
        <w:rPr>
          <w:bCs/>
          <w:color w:val="000000"/>
          <w:spacing w:val="-2"/>
        </w:rPr>
        <w:t xml:space="preserve">25 мая 2017 </w:t>
      </w:r>
      <w:r w:rsidRPr="00D67D7D">
        <w:rPr>
          <w:bCs/>
          <w:color w:val="000000"/>
          <w:spacing w:val="-2"/>
        </w:rPr>
        <w:t>года №</w:t>
      </w:r>
      <w:r>
        <w:rPr>
          <w:bCs/>
          <w:color w:val="000000"/>
          <w:spacing w:val="-2"/>
        </w:rPr>
        <w:t xml:space="preserve"> 22</w:t>
      </w:r>
    </w:p>
    <w:p w:rsidR="00A93288" w:rsidRDefault="00A93288" w:rsidP="00A93288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Р Я Д О К</w:t>
      </w:r>
    </w:p>
    <w:p w:rsidR="00A93288" w:rsidRPr="00FD3379" w:rsidRDefault="00A93288" w:rsidP="00A93288">
      <w:pPr>
        <w:jc w:val="center"/>
        <w:rPr>
          <w:b/>
        </w:rPr>
      </w:pPr>
      <w:r w:rsidRPr="00FD3379">
        <w:rPr>
          <w:b/>
        </w:rPr>
        <w:t xml:space="preserve">учета предложений по проекту устава сельского </w:t>
      </w:r>
      <w:proofErr w:type="gramStart"/>
      <w:r w:rsidRPr="00FD3379">
        <w:rPr>
          <w:b/>
        </w:rPr>
        <w:t>поселения  Верхнеказымский</w:t>
      </w:r>
      <w:proofErr w:type="gramEnd"/>
      <w:r w:rsidRPr="00FD3379">
        <w:rPr>
          <w:b/>
        </w:rPr>
        <w:t>, проекту решения Совета депутатов сельского поселения  Верхнеказымский о внесении изменений в устав сельского поселения  Верхнеказымский, а также участия граждан</w:t>
      </w:r>
      <w:r>
        <w:rPr>
          <w:b/>
        </w:rPr>
        <w:t xml:space="preserve"> </w:t>
      </w:r>
      <w:r w:rsidRPr="00FD3379">
        <w:rPr>
          <w:b/>
        </w:rPr>
        <w:t>в его обсуждении</w:t>
      </w:r>
    </w:p>
    <w:p w:rsidR="00A93288" w:rsidRDefault="00A93288" w:rsidP="00A932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88" w:rsidRDefault="00A93288" w:rsidP="00A93288">
      <w:pPr>
        <w:autoSpaceDE w:val="0"/>
        <w:autoSpaceDN w:val="0"/>
        <w:adjustRightInd w:val="0"/>
        <w:ind w:firstLine="540"/>
        <w:jc w:val="both"/>
      </w:pPr>
    </w:p>
    <w:p w:rsidR="00A93288" w:rsidRDefault="00A93288" w:rsidP="00A93288">
      <w:pPr>
        <w:ind w:firstLine="709"/>
        <w:jc w:val="both"/>
      </w:pPr>
      <w:r w:rsidRPr="00485CFF">
        <w:t xml:space="preserve">1. 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>
        <w:t>сельского поселения  Верхнеказымский</w:t>
      </w:r>
      <w:r w:rsidRPr="00485CFF">
        <w:t xml:space="preserve">, Порядком организации и проведения публичных слушаний в </w:t>
      </w:r>
      <w:r>
        <w:t>сельского поселения  Верхнеказымский</w:t>
      </w:r>
      <w:r w:rsidRPr="00485CFF">
        <w:t xml:space="preserve">, утвержденным решением Совета депутатов </w:t>
      </w:r>
      <w:r>
        <w:t>сельского поселения  Верхнеказымский</w:t>
      </w:r>
      <w:r w:rsidRPr="00485CFF">
        <w:t xml:space="preserve"> от 29 марта 2017 года № 1</w:t>
      </w:r>
      <w:r>
        <w:t>7</w:t>
      </w:r>
      <w:r w:rsidRPr="00485CFF">
        <w:t xml:space="preserve"> «Об утверждении Порядка организации </w:t>
      </w:r>
      <w:r>
        <w:t xml:space="preserve"> </w:t>
      </w:r>
      <w:r w:rsidRPr="00485CFF">
        <w:t xml:space="preserve">и проведения публичных слушаний в </w:t>
      </w:r>
      <w:r>
        <w:t>сельского поселения  Верхнеказымский</w:t>
      </w:r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>сельского поселения  Верхнеказымский</w:t>
      </w:r>
      <w:r w:rsidRPr="00485CFF">
        <w:t xml:space="preserve"> 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>сельского поселения  Верхнеказымский,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Верхнеказымский.</w:t>
      </w:r>
    </w:p>
    <w:p w:rsidR="00A93288" w:rsidRDefault="00A93288" w:rsidP="00A93288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 осуществляется на публичных слушаниях в порядке и сроки, установленные Советом депутатов сельского поселения  Верхнеказымский.</w:t>
      </w:r>
    </w:p>
    <w:p w:rsidR="00A93288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3. </w:t>
      </w:r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76675">
        <w:t xml:space="preserve"> 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 Верхнеказымский (далее – администрация поселения) в </w:t>
      </w:r>
      <w:r w:rsidRPr="00476675">
        <w:t xml:space="preserve">письменной форме или </w:t>
      </w:r>
      <w:r>
        <w:t xml:space="preserve"> </w:t>
      </w:r>
      <w:r w:rsidRPr="00476675">
        <w:t>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>сельского поселения  Верхнеказымский</w:t>
      </w:r>
      <w:r w:rsidRPr="00476675">
        <w:t>, внесшего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 Верхнеказымский начинается со дня вступления в силу решения Совета депутатов сельского поселения  Верхнеказымский о назначении публичных слушаний и заканчивается за 2 дня до даты проведения публичных слушаний. </w:t>
      </w:r>
    </w:p>
    <w:p w:rsidR="00A93288" w:rsidRPr="00476675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4. Поступившие предложения регистрируются администрацией поселения в день поступления.</w:t>
      </w:r>
    </w:p>
    <w:p w:rsidR="00A93288" w:rsidRPr="00866F91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A93288" w:rsidRDefault="00A93288" w:rsidP="00A9328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6. Администрация поселения обобщает предложения по проекту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проекту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>
        <w:t xml:space="preserve">                проводит их анализ, и  </w:t>
      </w:r>
      <w:r w:rsidRPr="00C6288A">
        <w:t>готовит п</w:t>
      </w:r>
      <w:r>
        <w:t>о ним мотивированное заключение, которое направляет в орган местного самоуправления сельского поселения  Верхнеказымский, принявший решение о назначении публичных слушаний.</w:t>
      </w:r>
    </w:p>
    <w:p w:rsidR="00A93288" w:rsidRPr="00C6288A" w:rsidRDefault="00A93288" w:rsidP="00A93288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 осуществляется путем проведения публичных слушаний.</w:t>
      </w:r>
    </w:p>
    <w:p w:rsidR="00A93288" w:rsidRDefault="00A93288" w:rsidP="00A93288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A93288" w:rsidRPr="00DE11BC" w:rsidRDefault="00A93288" w:rsidP="00A93288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A93288" w:rsidRPr="00DE11BC" w:rsidRDefault="00A93288" w:rsidP="00A93288">
      <w:pPr>
        <w:ind w:firstLine="708"/>
        <w:jc w:val="both"/>
        <w:rPr>
          <w:i/>
        </w:rPr>
      </w:pPr>
      <w:r>
        <w:t xml:space="preserve">10. </w:t>
      </w:r>
      <w:r w:rsidRPr="00DE11BC">
        <w:t xml:space="preserve">Незарегистрированные в качестве участников публичных слушаний </w:t>
      </w:r>
      <w:proofErr w:type="gramStart"/>
      <w:r w:rsidRPr="00DE11BC">
        <w:t xml:space="preserve">лица,   </w:t>
      </w:r>
      <w:proofErr w:type="gramEnd"/>
      <w:r w:rsidRPr="00DE11BC">
        <w:t xml:space="preserve">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A93288" w:rsidRPr="00DE11BC" w:rsidRDefault="00A93288" w:rsidP="00A93288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A93288" w:rsidRPr="00DE11BC" w:rsidRDefault="00A93288" w:rsidP="00A93288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A93288" w:rsidRDefault="00A93288" w:rsidP="00A93288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</w:t>
      </w:r>
      <w:proofErr w:type="gramStart"/>
      <w:r w:rsidRPr="00DE11BC">
        <w:t xml:space="preserve">вопрос, </w:t>
      </w:r>
      <w:r>
        <w:t xml:space="preserve">  </w:t>
      </w:r>
      <w:proofErr w:type="gramEnd"/>
      <w:r>
        <w:t xml:space="preserve">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A93288" w:rsidRPr="00DE11BC" w:rsidRDefault="00A93288" w:rsidP="00A93288">
      <w:pPr>
        <w:ind w:firstLine="709"/>
        <w:jc w:val="both"/>
      </w:pPr>
      <w:r>
        <w:t xml:space="preserve">14. Если житель сельского </w:t>
      </w:r>
      <w:proofErr w:type="gramStart"/>
      <w:r>
        <w:t>поселения  Верхнеказымский</w:t>
      </w:r>
      <w:proofErr w:type="gramEnd"/>
      <w:r>
        <w:t>, подавший в установленном порядке предложения по проекту 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 в у</w:t>
      </w:r>
      <w:r w:rsidRPr="00485CFF">
        <w:t xml:space="preserve">став </w:t>
      </w:r>
      <w:r>
        <w:t xml:space="preserve">сельского поселения  Верхнеказымский,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A93288" w:rsidRPr="00DE11BC" w:rsidRDefault="00A93288" w:rsidP="00A93288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r>
        <w:t xml:space="preserve">                                 </w:t>
      </w:r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A93288" w:rsidRPr="00DE11BC" w:rsidRDefault="00A93288" w:rsidP="00A93288">
      <w:pPr>
        <w:ind w:firstLine="708"/>
        <w:jc w:val="both"/>
      </w:pPr>
      <w:bookmarkStart w:id="0" w:name="P142"/>
      <w:bookmarkEnd w:id="0"/>
      <w:r>
        <w:t>16</w:t>
      </w:r>
      <w:r w:rsidRPr="00DE11BC">
        <w:t>. Если предложение,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снимается председательствующим с обсуждения.</w:t>
      </w:r>
    </w:p>
    <w:p w:rsidR="00A93288" w:rsidRPr="00DE11BC" w:rsidRDefault="00A93288" w:rsidP="00A93288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A93288" w:rsidRPr="00DE11BC" w:rsidRDefault="00A93288" w:rsidP="00A93288">
      <w:pPr>
        <w:ind w:firstLine="708"/>
        <w:jc w:val="both"/>
      </w:pPr>
      <w:r w:rsidRPr="00DE11BC">
        <w:t xml:space="preserve">1) лица, участвующие в публичных слушаниях, выступают, отвечают на </w:t>
      </w:r>
      <w:proofErr w:type="gramStart"/>
      <w:r w:rsidRPr="00DE11BC">
        <w:t>реплики</w:t>
      </w:r>
      <w:r>
        <w:t>,</w:t>
      </w:r>
      <w:r w:rsidRPr="00DE11BC">
        <w:t xml:space="preserve"> </w:t>
      </w:r>
      <w:r>
        <w:t xml:space="preserve">  </w:t>
      </w:r>
      <w:proofErr w:type="gramEnd"/>
      <w:r>
        <w:t xml:space="preserve">           </w:t>
      </w:r>
      <w:r w:rsidRPr="00DE11BC">
        <w:t>и задают вопросы только с разрешения председательствующего;</w:t>
      </w:r>
    </w:p>
    <w:p w:rsidR="00A93288" w:rsidRPr="00DE11BC" w:rsidRDefault="00A93288" w:rsidP="00A93288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A93288" w:rsidRPr="00DE11BC" w:rsidRDefault="00A93288" w:rsidP="00A93288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A93288" w:rsidRPr="00DE11BC" w:rsidRDefault="00A93288" w:rsidP="00A93288">
      <w:pPr>
        <w:ind w:firstLine="708"/>
        <w:jc w:val="both"/>
      </w:pPr>
      <w:r w:rsidRPr="00DE11BC">
        <w:lastRenderedPageBreak/>
        <w:t>4) все выступления должны быть связаны с предметом публичных слушаний;</w:t>
      </w:r>
    </w:p>
    <w:p w:rsidR="00A93288" w:rsidRPr="00DE11BC" w:rsidRDefault="00A93288" w:rsidP="00A93288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A93288" w:rsidRPr="00DE11BC" w:rsidRDefault="00A93288" w:rsidP="00A93288">
      <w:pPr>
        <w:ind w:firstLine="708"/>
        <w:jc w:val="both"/>
      </w:pPr>
      <w:r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A93288" w:rsidRPr="00DE11BC" w:rsidRDefault="00A93288" w:rsidP="00A93288">
      <w:pPr>
        <w:ind w:firstLine="708"/>
        <w:jc w:val="both"/>
      </w:pPr>
      <w:r w:rsidRPr="00DE11BC">
        <w:t>По решению председательствующего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A93288" w:rsidRPr="00DE11BC" w:rsidRDefault="00A93288" w:rsidP="00A93288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A93288" w:rsidRDefault="00A93288" w:rsidP="00A93288">
      <w:pPr>
        <w:jc w:val="center"/>
      </w:pPr>
    </w:p>
    <w:p w:rsidR="00A93288" w:rsidRDefault="00A93288" w:rsidP="00A93288">
      <w:pPr>
        <w:jc w:val="center"/>
      </w:pPr>
    </w:p>
    <w:p w:rsidR="00A93288" w:rsidRDefault="00A93288" w:rsidP="00A93288">
      <w:pPr>
        <w:jc w:val="center"/>
        <w:rPr>
          <w:bCs/>
          <w:color w:val="000000"/>
          <w:spacing w:val="-2"/>
        </w:rPr>
      </w:pPr>
      <w:r>
        <w:t>_______________</w:t>
      </w:r>
    </w:p>
    <w:p w:rsidR="00752840" w:rsidRDefault="00752840">
      <w:bookmarkStart w:id="1" w:name="_GoBack"/>
      <w:bookmarkEnd w:id="1"/>
    </w:p>
    <w:sectPr w:rsidR="00752840" w:rsidSect="00E0465C">
      <w:headerReference w:type="even" r:id="rId4"/>
      <w:headerReference w:type="default" r:id="rId5"/>
      <w:pgSz w:w="11909" w:h="16834"/>
      <w:pgMar w:top="1134" w:right="851" w:bottom="993" w:left="1701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5C" w:rsidRDefault="00A93288" w:rsidP="00CF3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65C" w:rsidRDefault="00A932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5C" w:rsidRDefault="00A93288">
    <w:pPr>
      <w:pStyle w:val="a3"/>
    </w:pPr>
  </w:p>
  <w:p w:rsidR="00E0465C" w:rsidRDefault="00A93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A"/>
    <w:rsid w:val="00752840"/>
    <w:rsid w:val="00A93288"/>
    <w:rsid w:val="00D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E156-307D-46F7-B5AF-0C8E4E09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93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2021-01-13T04:00:00Z</dcterms:created>
  <dcterms:modified xsi:type="dcterms:W3CDTF">2021-01-13T04:00:00Z</dcterms:modified>
</cp:coreProperties>
</file>